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1C" w:rsidRDefault="0070491C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DRAMSKI KROŽEK</w:t>
      </w:r>
    </w:p>
    <w:p w:rsidR="0070491C" w:rsidRDefault="0070491C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162300" cy="2819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edališč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491C" w:rsidRDefault="0070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učenci!</w:t>
      </w:r>
    </w:p>
    <w:p w:rsidR="0070491C" w:rsidRDefault="0070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letošnjem šolskem letu smo se uspešno predstavili z dramatizacijo Prešernovega življenja, ampak ne smemo spati na lovorikah. Večina vas dramski krožek povezuje le z uprizoritvijo predstav, ampak ta predmet nam ponuja mnogo več. </w:t>
      </w:r>
    </w:p>
    <w:p w:rsidR="0070491C" w:rsidRDefault="0070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</w:t>
      </w:r>
      <w:r w:rsidR="00F56D44">
        <w:rPr>
          <w:rFonts w:ascii="Arial" w:hAnsi="Arial" w:cs="Arial"/>
          <w:sz w:val="24"/>
          <w:szCs w:val="24"/>
        </w:rPr>
        <w:t xml:space="preserve"> izolacije</w:t>
      </w:r>
      <w:r>
        <w:rPr>
          <w:rFonts w:ascii="Arial" w:hAnsi="Arial" w:cs="Arial"/>
          <w:sz w:val="24"/>
          <w:szCs w:val="24"/>
        </w:rPr>
        <w:t>, ko se ne moremo</w:t>
      </w:r>
      <w:r w:rsidR="00F56D44">
        <w:rPr>
          <w:rFonts w:ascii="Arial" w:hAnsi="Arial" w:cs="Arial"/>
          <w:sz w:val="24"/>
          <w:szCs w:val="24"/>
        </w:rPr>
        <w:t xml:space="preserve"> skupaj </w:t>
      </w:r>
      <w:r>
        <w:rPr>
          <w:rFonts w:ascii="Arial" w:hAnsi="Arial" w:cs="Arial"/>
          <w:sz w:val="24"/>
          <w:szCs w:val="24"/>
        </w:rPr>
        <w:t>druži</w:t>
      </w:r>
      <w:r w:rsidR="00F56D44">
        <w:rPr>
          <w:rFonts w:ascii="Arial" w:hAnsi="Arial" w:cs="Arial"/>
          <w:sz w:val="24"/>
          <w:szCs w:val="24"/>
        </w:rPr>
        <w:t>ti na odru in se pripravljati na novo igro, lahko več pozornosti posvetimo dejavnostim, za katera nam pogosto zmanjka časa. Ponujam vam nekaj nalog, ki jih lahko opravite do našega srečanja:</w:t>
      </w:r>
    </w:p>
    <w:p w:rsidR="00F56D44" w:rsidRDefault="00F56D4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="00066023">
        <w:rPr>
          <w:rFonts w:ascii="Arial" w:hAnsi="Arial" w:cs="Arial"/>
          <w:sz w:val="24"/>
          <w:szCs w:val="24"/>
        </w:rPr>
        <w:t xml:space="preserve"> oglejte</w:t>
      </w:r>
      <w:r>
        <w:rPr>
          <w:rFonts w:ascii="Arial" w:hAnsi="Arial" w:cs="Arial"/>
          <w:sz w:val="24"/>
          <w:szCs w:val="24"/>
        </w:rPr>
        <w:t xml:space="preserve"> si gledališko predstavo </w:t>
      </w:r>
      <w:r>
        <w:rPr>
          <w:rFonts w:ascii="Arial" w:hAnsi="Arial" w:cs="Arial"/>
          <w:i/>
          <w:sz w:val="24"/>
          <w:szCs w:val="24"/>
        </w:rPr>
        <w:t xml:space="preserve">Kit na plaži </w:t>
      </w:r>
      <w:r>
        <w:rPr>
          <w:rFonts w:ascii="Arial" w:hAnsi="Arial" w:cs="Arial"/>
          <w:sz w:val="24"/>
          <w:szCs w:val="24"/>
        </w:rPr>
        <w:t>(</w:t>
      </w:r>
      <w:hyperlink r:id="rId6" w:history="1">
        <w:r w:rsidRPr="00F56D44">
          <w:rPr>
            <w:rStyle w:val="Hiperpovezava"/>
            <w:rFonts w:ascii="Arial" w:hAnsi="Arial" w:cs="Arial"/>
            <w:sz w:val="24"/>
            <w:szCs w:val="24"/>
          </w:rPr>
          <w:t>https://www.youtube.com/watch?v=KtvC0btp-lc&amp;t=956s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F56D44" w:rsidRDefault="00F56D4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preberi</w:t>
      </w:r>
      <w:r w:rsidR="0006602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poljubno dramsko besedilo in razvijaj</w:t>
      </w:r>
      <w:r w:rsidR="0006602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domišljijo;</w:t>
      </w:r>
    </w:p>
    <w:p w:rsidR="00F56D44" w:rsidRDefault="00F56D4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piši</w:t>
      </w:r>
      <w:r w:rsidR="00066023">
        <w:rPr>
          <w:rFonts w:ascii="Arial" w:hAnsi="Arial" w:cs="Arial"/>
          <w:sz w:val="24"/>
          <w:szCs w:val="24"/>
        </w:rPr>
        <w:t>te zgodbice in pesmice o temah, ki</w:t>
      </w:r>
      <w:r w:rsidR="00D62BB4">
        <w:rPr>
          <w:rFonts w:ascii="Arial" w:hAnsi="Arial" w:cs="Arial"/>
          <w:sz w:val="24"/>
          <w:szCs w:val="24"/>
        </w:rPr>
        <w:t xml:space="preserve"> so</w:t>
      </w:r>
      <w:bookmarkStart w:id="0" w:name="_GoBack"/>
      <w:bookmarkEnd w:id="0"/>
      <w:r w:rsidR="00066023">
        <w:rPr>
          <w:rFonts w:ascii="Arial" w:hAnsi="Arial" w:cs="Arial"/>
          <w:sz w:val="24"/>
          <w:szCs w:val="24"/>
        </w:rPr>
        <w:t xml:space="preserve"> vam </w:t>
      </w:r>
      <w:r>
        <w:rPr>
          <w:rFonts w:ascii="Arial" w:hAnsi="Arial" w:cs="Arial"/>
          <w:sz w:val="24"/>
          <w:szCs w:val="24"/>
        </w:rPr>
        <w:t>ljube;</w:t>
      </w:r>
    </w:p>
    <w:p w:rsidR="00F56D44" w:rsidRDefault="00F56D4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pleši</w:t>
      </w:r>
      <w:r w:rsidR="0006602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 prepevaj</w:t>
      </w:r>
      <w:r w:rsidR="0006602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in se zabavaj</w:t>
      </w:r>
      <w:r w:rsidR="0006602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;</w:t>
      </w:r>
    </w:p>
    <w:p w:rsidR="00F56D44" w:rsidRDefault="00F56D4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bolj radovednim pa posredujem gradivo, ki ga lahko preberete ter se </w:t>
      </w:r>
      <w:r w:rsidR="004C1473">
        <w:rPr>
          <w:rFonts w:ascii="Arial" w:hAnsi="Arial" w:cs="Arial"/>
          <w:sz w:val="24"/>
          <w:szCs w:val="24"/>
        </w:rPr>
        <w:t>o gledališču naučite veliko novega (</w:t>
      </w:r>
      <w:hyperlink r:id="rId7" w:history="1">
        <w:r w:rsidR="00F10011" w:rsidRPr="00F10011">
          <w:rPr>
            <w:rFonts w:ascii="Arial" w:hAnsi="Arial" w:cs="Arial"/>
            <w:color w:val="0000FF"/>
            <w:sz w:val="24"/>
            <w:szCs w:val="24"/>
            <w:u w:val="single"/>
          </w:rPr>
          <w:t>https://www.sng-mb.si/f/docs/predstave-drama/Pedagoska-gradiva-Prvi-prizor-Gledalisce-od-Z-do-A.pdf</w:t>
        </w:r>
      </w:hyperlink>
      <w:r w:rsidR="00F10011">
        <w:rPr>
          <w:rFonts w:ascii="Arial" w:hAnsi="Arial" w:cs="Arial"/>
          <w:sz w:val="24"/>
          <w:szCs w:val="24"/>
        </w:rPr>
        <w:t>).</w:t>
      </w:r>
    </w:p>
    <w:p w:rsidR="00F10011" w:rsidRPr="00066023" w:rsidRDefault="00F10011">
      <w:pPr>
        <w:rPr>
          <w:rFonts w:ascii="Arial" w:hAnsi="Arial" w:cs="Arial"/>
          <w:b/>
          <w:sz w:val="24"/>
          <w:szCs w:val="24"/>
        </w:rPr>
      </w:pPr>
    </w:p>
    <w:p w:rsidR="00F10011" w:rsidRPr="00066023" w:rsidRDefault="00F10011">
      <w:pPr>
        <w:rPr>
          <w:rFonts w:ascii="Arial" w:hAnsi="Arial" w:cs="Arial"/>
          <w:b/>
          <w:sz w:val="24"/>
          <w:szCs w:val="24"/>
        </w:rPr>
      </w:pPr>
      <w:r w:rsidRPr="00066023">
        <w:rPr>
          <w:rFonts w:ascii="Arial" w:hAnsi="Arial" w:cs="Arial"/>
          <w:b/>
          <w:sz w:val="24"/>
          <w:szCs w:val="24"/>
        </w:rPr>
        <w:t>Ostanite zdravi in nasmejani. Upam, da se čim prej vidimo na gledališkem odru.</w:t>
      </w:r>
    </w:p>
    <w:p w:rsidR="00F10011" w:rsidRDefault="00F10011">
      <w:pPr>
        <w:rPr>
          <w:rFonts w:ascii="Arial" w:hAnsi="Arial" w:cs="Arial"/>
          <w:sz w:val="24"/>
          <w:szCs w:val="24"/>
        </w:rPr>
      </w:pPr>
    </w:p>
    <w:p w:rsidR="00F10011" w:rsidRPr="00F10011" w:rsidRDefault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 dramskega krožka: Klara Humek</w:t>
      </w:r>
    </w:p>
    <w:p w:rsidR="00F56D44" w:rsidRPr="0070491C" w:rsidRDefault="00F56D44">
      <w:pPr>
        <w:rPr>
          <w:rFonts w:ascii="Arial" w:hAnsi="Arial" w:cs="Arial"/>
          <w:sz w:val="24"/>
          <w:szCs w:val="24"/>
        </w:rPr>
      </w:pPr>
    </w:p>
    <w:sectPr w:rsidR="00F56D44" w:rsidRPr="0070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1C"/>
    <w:rsid w:val="00066023"/>
    <w:rsid w:val="00331888"/>
    <w:rsid w:val="004C1473"/>
    <w:rsid w:val="0070491C"/>
    <w:rsid w:val="00D62BB4"/>
    <w:rsid w:val="00EA688C"/>
    <w:rsid w:val="00F10011"/>
    <w:rsid w:val="00F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903B"/>
  <w15:chartTrackingRefBased/>
  <w15:docId w15:val="{42859D36-E90B-4E74-AB09-02520A2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g-mb.si/f/docs/predstave-drama/Pedagoska-gradiva-Prvi-prizor-Gledalisce-od-Z-do-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tvC0btp-lc&amp;t=956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91DE0F-3DBF-4E75-8F04-43B9B542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2020-04-08T13:07:00Z</dcterms:created>
  <dcterms:modified xsi:type="dcterms:W3CDTF">2020-04-09T13:42:00Z</dcterms:modified>
</cp:coreProperties>
</file>